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6FF" w:rsidRDefault="000106FF" w:rsidP="000106FF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F344B1">
        <w:rPr>
          <w:rFonts w:ascii="標楷體" w:eastAsia="標楷體" w:hAnsi="標楷體" w:hint="eastAsia"/>
          <w:b/>
          <w:sz w:val="36"/>
          <w:szCs w:val="36"/>
        </w:rPr>
        <w:t>農業保險</w:t>
      </w:r>
      <w:r>
        <w:rPr>
          <w:rFonts w:ascii="標楷體" w:eastAsia="標楷體" w:hAnsi="標楷體" w:hint="eastAsia"/>
          <w:b/>
          <w:sz w:val="36"/>
          <w:szCs w:val="36"/>
        </w:rPr>
        <w:t>各年度</w:t>
      </w:r>
      <w:r w:rsidRPr="00F344B1">
        <w:rPr>
          <w:rFonts w:ascii="標楷體" w:eastAsia="標楷體" w:hAnsi="標楷體" w:hint="eastAsia"/>
          <w:b/>
          <w:sz w:val="36"/>
          <w:szCs w:val="36"/>
        </w:rPr>
        <w:t>保險覆蓋率</w:t>
      </w:r>
    </w:p>
    <w:p w:rsidR="000106FF" w:rsidRDefault="000106FF" w:rsidP="000106FF">
      <w:pPr>
        <w:ind w:right="960"/>
        <w:rPr>
          <w:rFonts w:ascii="標楷體" w:eastAsia="標楷體" w:hAnsi="標楷體"/>
          <w:b/>
          <w:szCs w:val="24"/>
        </w:rPr>
      </w:pPr>
    </w:p>
    <w:tbl>
      <w:tblPr>
        <w:tblStyle w:val="a3"/>
        <w:tblW w:w="0" w:type="auto"/>
        <w:tblInd w:w="733" w:type="dxa"/>
        <w:tblLook w:val="04A0" w:firstRow="1" w:lastRow="0" w:firstColumn="1" w:lastColumn="0" w:noHBand="0" w:noVBand="1"/>
      </w:tblPr>
      <w:tblGrid>
        <w:gridCol w:w="3061"/>
        <w:gridCol w:w="5127"/>
      </w:tblGrid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保險覆蓋率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104</w:t>
            </w:r>
          </w:p>
        </w:tc>
        <w:tc>
          <w:tcPr>
            <w:tcW w:w="5127" w:type="dxa"/>
          </w:tcPr>
          <w:p w:rsidR="000106FF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0.93%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105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0.68%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6.01%</w:t>
            </w:r>
          </w:p>
        </w:tc>
      </w:tr>
      <w:tr w:rsidR="000106FF" w:rsidTr="002F6C53">
        <w:tc>
          <w:tcPr>
            <w:tcW w:w="3061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107</w:t>
            </w:r>
          </w:p>
        </w:tc>
        <w:tc>
          <w:tcPr>
            <w:tcW w:w="5127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6.22%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108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9.1%</w:t>
            </w:r>
          </w:p>
        </w:tc>
      </w:tr>
      <w:tr w:rsidR="000106FF" w:rsidTr="002F6C53">
        <w:tc>
          <w:tcPr>
            <w:tcW w:w="3061" w:type="dxa"/>
          </w:tcPr>
          <w:p w:rsidR="000106FF" w:rsidRPr="005437E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437EC">
              <w:rPr>
                <w:rFonts w:ascii="標楷體" w:eastAsia="標楷體" w:hAnsi="標楷體" w:hint="eastAsia"/>
                <w:b/>
                <w:sz w:val="28"/>
                <w:szCs w:val="28"/>
              </w:rPr>
              <w:t>109.6</w:t>
            </w:r>
          </w:p>
        </w:tc>
        <w:tc>
          <w:tcPr>
            <w:tcW w:w="5127" w:type="dxa"/>
          </w:tcPr>
          <w:p w:rsidR="000106FF" w:rsidRPr="005437EC" w:rsidRDefault="000106FF" w:rsidP="000106F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437EC">
              <w:rPr>
                <w:rFonts w:ascii="標楷體" w:eastAsia="標楷體" w:hAnsi="標楷體" w:hint="eastAsia"/>
                <w:b/>
                <w:sz w:val="28"/>
                <w:szCs w:val="28"/>
              </w:rPr>
              <w:t>8.9%</w:t>
            </w:r>
          </w:p>
        </w:tc>
      </w:tr>
      <w:tr w:rsidR="005437EC" w:rsidTr="002F6C53">
        <w:tc>
          <w:tcPr>
            <w:tcW w:w="3061" w:type="dxa"/>
          </w:tcPr>
          <w:p w:rsidR="005437EC" w:rsidRPr="00285F76" w:rsidRDefault="005437EC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</w:rPr>
              <w:t>109.9</w:t>
            </w:r>
          </w:p>
        </w:tc>
        <w:tc>
          <w:tcPr>
            <w:tcW w:w="5127" w:type="dxa"/>
          </w:tcPr>
          <w:p w:rsidR="005437EC" w:rsidRPr="00285F76" w:rsidRDefault="005437EC" w:rsidP="000106F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</w:rPr>
              <w:t>11.01%</w:t>
            </w:r>
          </w:p>
        </w:tc>
      </w:tr>
    </w:tbl>
    <w:p w:rsidR="000106FF" w:rsidRDefault="000106FF">
      <w:r>
        <w:rPr>
          <w:rFonts w:hint="eastAsia"/>
        </w:rPr>
        <w:t xml:space="preserve">                                                         </w:t>
      </w:r>
      <w:r w:rsidRPr="000106FF">
        <w:rPr>
          <w:rFonts w:ascii="標楷體" w:eastAsia="標楷體" w:hAnsi="標楷體" w:hint="eastAsia"/>
          <w:b/>
          <w:sz w:val="20"/>
          <w:szCs w:val="20"/>
        </w:rPr>
        <w:t>統計數據持續更新中</w:t>
      </w:r>
    </w:p>
    <w:sectPr w:rsidR="000106FF" w:rsidSect="000106FF">
      <w:pgSz w:w="11907" w:h="16839" w:code="9"/>
      <w:pgMar w:top="851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9EE" w:rsidRDefault="00F179EE" w:rsidP="00720E8C">
      <w:r>
        <w:separator/>
      </w:r>
    </w:p>
  </w:endnote>
  <w:endnote w:type="continuationSeparator" w:id="0">
    <w:p w:rsidR="00F179EE" w:rsidRDefault="00F179EE" w:rsidP="00720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9EE" w:rsidRDefault="00F179EE" w:rsidP="00720E8C">
      <w:r>
        <w:separator/>
      </w:r>
    </w:p>
  </w:footnote>
  <w:footnote w:type="continuationSeparator" w:id="0">
    <w:p w:rsidR="00F179EE" w:rsidRDefault="00F179EE" w:rsidP="00720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6FF"/>
    <w:rsid w:val="000106FF"/>
    <w:rsid w:val="00285F76"/>
    <w:rsid w:val="00394C9B"/>
    <w:rsid w:val="003C070D"/>
    <w:rsid w:val="004C6B09"/>
    <w:rsid w:val="004E580B"/>
    <w:rsid w:val="005437EC"/>
    <w:rsid w:val="00622787"/>
    <w:rsid w:val="006E66F1"/>
    <w:rsid w:val="00720E8C"/>
    <w:rsid w:val="008125F0"/>
    <w:rsid w:val="008F4B4D"/>
    <w:rsid w:val="00A37EBB"/>
    <w:rsid w:val="00A42723"/>
    <w:rsid w:val="00AC7366"/>
    <w:rsid w:val="00AE3A6F"/>
    <w:rsid w:val="00D920C0"/>
    <w:rsid w:val="00DA1907"/>
    <w:rsid w:val="00F179EE"/>
    <w:rsid w:val="00F74E61"/>
    <w:rsid w:val="00F97FEB"/>
    <w:rsid w:val="00FB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21EE157-06AB-4BAC-A2C5-23D2F4EB8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6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0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720E8C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720E8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winnilin0412</dc:creator>
  <cp:lastModifiedBy>卓畹軒</cp:lastModifiedBy>
  <cp:revision>2</cp:revision>
  <cp:lastPrinted>2020-08-05T06:07:00Z</cp:lastPrinted>
  <dcterms:created xsi:type="dcterms:W3CDTF">2022-03-10T05:44:00Z</dcterms:created>
  <dcterms:modified xsi:type="dcterms:W3CDTF">2022-03-10T05:44:00Z</dcterms:modified>
</cp:coreProperties>
</file>